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DA" w:rsidRDefault="007F1030">
      <w:pPr>
        <w:pStyle w:val="10"/>
        <w:keepNext/>
        <w:keepLines/>
        <w:shd w:val="clear" w:color="auto" w:fill="auto"/>
        <w:spacing w:after="114" w:line="260" w:lineRule="exact"/>
        <w:ind w:left="20"/>
      </w:pPr>
      <w:bookmarkStart w:id="0" w:name="bookmark0"/>
      <w:r>
        <w:t>Глава шестая</w:t>
      </w:r>
      <w:bookmarkEnd w:id="0"/>
    </w:p>
    <w:p w:rsidR="000D68DA" w:rsidRDefault="007F1030">
      <w:pPr>
        <w:pStyle w:val="20"/>
        <w:keepNext/>
        <w:keepLines/>
        <w:shd w:val="clear" w:color="auto" w:fill="auto"/>
        <w:spacing w:before="0" w:after="208" w:line="270" w:lineRule="exact"/>
        <w:ind w:left="20"/>
      </w:pPr>
      <w:bookmarkStart w:id="1" w:name="bookmark1"/>
      <w:r>
        <w:t xml:space="preserve">Настройка операционной системы </w:t>
      </w:r>
      <w:r>
        <w:rPr>
          <w:lang w:val="en-US"/>
        </w:rPr>
        <w:t>Windows</w:t>
      </w:r>
      <w:bookmarkEnd w:id="1"/>
    </w:p>
    <w:p w:rsidR="000D68DA" w:rsidRDefault="007F1030">
      <w:pPr>
        <w:pStyle w:val="11"/>
        <w:shd w:val="clear" w:color="auto" w:fill="auto"/>
        <w:spacing w:after="132" w:line="240" w:lineRule="exact"/>
        <w:ind w:left="20" w:right="20"/>
        <w:jc w:val="both"/>
      </w:pPr>
      <w:r>
        <w:t xml:space="preserve">Операционная система </w:t>
      </w:r>
      <w:r>
        <w:rPr>
          <w:lang w:val="en-US"/>
        </w:rPr>
        <w:t>Windows</w:t>
      </w:r>
      <w:r w:rsidRPr="00712045">
        <w:rPr>
          <w:lang w:val="ru-RU"/>
        </w:rPr>
        <w:t xml:space="preserve"> </w:t>
      </w:r>
      <w:r>
        <w:t>7 обладает широкими возможностями настройки. Цель настройки состоит в создании условий для эффективной работы путем ав</w:t>
      </w:r>
      <w:r>
        <w:softHyphen/>
      </w:r>
      <w:r>
        <w:t>томатизации операций и создания комфортной рабочей среды. Основные настра</w:t>
      </w:r>
      <w:r>
        <w:softHyphen/>
        <w:t>иваемые объекты — средства управления и оформления. Средствами настройки являются: специальная папка Панель управления</w:t>
      </w:r>
      <w:r>
        <w:rPr>
          <w:rStyle w:val="Arial85pt"/>
        </w:rPr>
        <w:t xml:space="preserve"> (Пуск ► Панель управления), </w:t>
      </w:r>
      <w:r>
        <w:t xml:space="preserve">контекстные меню объектов </w:t>
      </w:r>
      <w:r>
        <w:rPr>
          <w:lang w:val="en-US"/>
        </w:rPr>
        <w:t>Windows</w:t>
      </w:r>
      <w:r w:rsidRPr="00712045">
        <w:rPr>
          <w:lang w:val="ru-RU"/>
        </w:rPr>
        <w:t xml:space="preserve"> </w:t>
      </w:r>
      <w:r>
        <w:t>и</w:t>
      </w:r>
      <w:r>
        <w:t xml:space="preserve"> элементы управления диалоговых окон операционной системы и ее приложений.</w:t>
      </w:r>
    </w:p>
    <w:p w:rsidR="000D68DA" w:rsidRDefault="000D68DA">
      <w:pPr>
        <w:rPr>
          <w:sz w:val="2"/>
          <w:szCs w:val="2"/>
        </w:rPr>
      </w:pPr>
      <w:bookmarkStart w:id="2" w:name="_GoBack"/>
      <w:bookmarkEnd w:id="2"/>
    </w:p>
    <w:p w:rsidR="000D68DA" w:rsidRDefault="007F1030">
      <w:pPr>
        <w:pStyle w:val="11"/>
        <w:shd w:val="clear" w:color="auto" w:fill="auto"/>
        <w:spacing w:before="146" w:line="240" w:lineRule="exact"/>
        <w:ind w:left="20" w:right="20" w:firstLine="280"/>
        <w:jc w:val="both"/>
      </w:pPr>
      <w:r>
        <w:t>Внешний вид стартового окна Панели управления можно настраивать, выбирая один из способов просмотра</w:t>
      </w:r>
      <w:r>
        <w:rPr>
          <w:rStyle w:val="Arial85pt"/>
        </w:rPr>
        <w:t xml:space="preserve"> его</w:t>
      </w:r>
      <w:r>
        <w:t xml:space="preserve"> элементов с помощью списка</w:t>
      </w:r>
      <w:r>
        <w:rPr>
          <w:rStyle w:val="Arial85pt"/>
        </w:rPr>
        <w:t xml:space="preserve"> Просмотр</w:t>
      </w:r>
      <w:r>
        <w:t xml:space="preserve"> на панели инструментов окна.</w:t>
      </w:r>
      <w:r>
        <w:rPr>
          <w:rStyle w:val="Arial85pt"/>
        </w:rPr>
        <w:t xml:space="preserve"> На</w:t>
      </w:r>
      <w:r>
        <w:t xml:space="preserve"> рис.</w:t>
      </w:r>
      <w:r>
        <w:rPr>
          <w:rStyle w:val="Arial85pt"/>
        </w:rPr>
        <w:t xml:space="preserve"> 6.1</w:t>
      </w:r>
      <w:r>
        <w:t xml:space="preserve"> мы выбрали способ просмотра</w:t>
      </w:r>
      <w:r>
        <w:rPr>
          <w:rStyle w:val="Arial85pt"/>
        </w:rPr>
        <w:t xml:space="preserve"> Крупные значки.</w:t>
      </w:r>
      <w:r>
        <w:t xml:space="preserve"> По умолчанию способ просмотра установлен в значение</w:t>
      </w:r>
      <w:r>
        <w:rPr>
          <w:rStyle w:val="Arial85pt"/>
        </w:rPr>
        <w:t xml:space="preserve"> Категория.</w:t>
      </w:r>
    </w:p>
    <w:p w:rsidR="000D68DA" w:rsidRDefault="007F1030">
      <w:pPr>
        <w:pStyle w:val="11"/>
        <w:shd w:val="clear" w:color="auto" w:fill="auto"/>
        <w:spacing w:line="240" w:lineRule="exact"/>
        <w:ind w:left="20" w:right="20" w:firstLine="280"/>
        <w:jc w:val="both"/>
      </w:pPr>
      <w:r>
        <w:t>При представлении содержимого Панели управления по категориям ее эле</w:t>
      </w:r>
      <w:r>
        <w:softHyphen/>
        <w:t>менты разбиты на логические группы, на</w:t>
      </w:r>
      <w:r>
        <w:t>иболее часто используемые элементы выделены. При представлении в виде значков деления на группы нет. Используя этот вид представления можно быстро найти нужный объект в том случае, если вы точно знаете его название и предназначение или не знаете точно, в к</w:t>
      </w:r>
      <w:r>
        <w:t>акой группе он расположен при представлении элементов Панели инструментов по категориям.</w:t>
      </w:r>
    </w:p>
    <w:p w:rsidR="000D68DA" w:rsidRDefault="007F1030">
      <w:pPr>
        <w:pStyle w:val="11"/>
        <w:shd w:val="clear" w:color="auto" w:fill="auto"/>
        <w:spacing w:line="240" w:lineRule="exact"/>
        <w:ind w:left="20" w:right="20" w:firstLine="280"/>
        <w:jc w:val="both"/>
      </w:pPr>
      <w:r>
        <w:t>Если вы затрудняетесь в поиске необходимого объекта Панели управления, в</w:t>
      </w:r>
      <w:proofErr w:type="gramStart"/>
      <w:r>
        <w:rPr>
          <w:vertAlign w:val="superscript"/>
        </w:rPr>
        <w:t>1</w:t>
      </w:r>
      <w:proofErr w:type="gramEnd"/>
      <w:r>
        <w:rPr>
          <w:vertAlign w:val="superscript"/>
        </w:rPr>
        <w:t xml:space="preserve"> </w:t>
      </w:r>
      <w:r>
        <w:t>можете воспользоваться стандартным полем поиска, которое расположено в вер:-, нем правом углу</w:t>
      </w:r>
      <w:r>
        <w:t xml:space="preserve"> окна</w:t>
      </w:r>
      <w:r>
        <w:rPr>
          <w:rStyle w:val="Arial85pt"/>
        </w:rPr>
        <w:t xml:space="preserve"> Панели.</w:t>
      </w:r>
      <w:r>
        <w:br w:type="page"/>
      </w:r>
    </w:p>
    <w:p w:rsidR="000D68DA" w:rsidRDefault="007F1030">
      <w:pPr>
        <w:pStyle w:val="70"/>
        <w:shd w:val="clear" w:color="auto" w:fill="auto"/>
        <w:spacing w:after="209" w:line="150" w:lineRule="exact"/>
        <w:ind w:left="20"/>
      </w:pPr>
      <w:r>
        <w:lastRenderedPageBreak/>
        <w:t>6.1. Настройка сре</w:t>
      </w:r>
      <w:proofErr w:type="gramStart"/>
      <w:r>
        <w:t>дств вв</w:t>
      </w:r>
      <w:proofErr w:type="gramEnd"/>
      <w:r>
        <w:t>ода-вывода данных</w:t>
      </w:r>
    </w:p>
    <w:p w:rsidR="000D68DA" w:rsidRDefault="007F1030">
      <w:pPr>
        <w:pStyle w:val="32"/>
        <w:keepNext/>
        <w:keepLines/>
        <w:shd w:val="clear" w:color="auto" w:fill="auto"/>
        <w:spacing w:before="0"/>
        <w:ind w:left="20" w:right="2000"/>
      </w:pPr>
      <w:bookmarkStart w:id="3" w:name="bookmark2"/>
      <w:r>
        <w:t>6.1. Настройка сре</w:t>
      </w:r>
      <w:proofErr w:type="gramStart"/>
      <w:r>
        <w:t>дств вв</w:t>
      </w:r>
      <w:proofErr w:type="gramEnd"/>
      <w:r>
        <w:t>ода-вывода данных Настройка клавиатуры</w:t>
      </w:r>
      <w:bookmarkEnd w:id="3"/>
    </w:p>
    <w:p w:rsidR="000D68DA" w:rsidRDefault="007F1030">
      <w:pPr>
        <w:pStyle w:val="11"/>
        <w:shd w:val="clear" w:color="auto" w:fill="auto"/>
        <w:spacing w:after="212" w:line="240" w:lineRule="exact"/>
        <w:ind w:left="20" w:right="20"/>
        <w:jc w:val="both"/>
      </w:pPr>
      <w:r>
        <w:t>Настройку клавиатуры выполняют в диалоговом окне</w:t>
      </w:r>
      <w:r>
        <w:rPr>
          <w:rStyle w:val="Arial85pt0"/>
        </w:rPr>
        <w:t xml:space="preserve"> Свойства: Клавиатура,</w:t>
      </w:r>
      <w:r>
        <w:t xml:space="preserve"> </w:t>
      </w:r>
      <w:proofErr w:type="gramStart"/>
      <w:r>
        <w:t>кото</w:t>
      </w:r>
      <w:r>
        <w:softHyphen/>
        <w:t>рое</w:t>
      </w:r>
      <w:proofErr w:type="gramEnd"/>
      <w:r>
        <w:t xml:space="preserve"> открывают двойным щелчком на значке</w:t>
      </w:r>
      <w:r>
        <w:rPr>
          <w:rStyle w:val="Arial85pt0"/>
        </w:rPr>
        <w:t xml:space="preserve"> Клавиатура</w:t>
      </w:r>
      <w:r>
        <w:t xml:space="preserve"> в окне</w:t>
      </w:r>
      <w:r>
        <w:rPr>
          <w:rStyle w:val="Arial85pt0"/>
        </w:rPr>
        <w:t xml:space="preserve"> Панель управления. </w:t>
      </w:r>
      <w:r>
        <w:t>На вкладке</w:t>
      </w:r>
      <w:r>
        <w:rPr>
          <w:rStyle w:val="Arial85pt0"/>
        </w:rPr>
        <w:t xml:space="preserve"> Скорость</w:t>
      </w:r>
      <w:r>
        <w:t xml:space="preserve"> представлены средства настройки параметров функции</w:t>
      </w:r>
      <w:r>
        <w:rPr>
          <w:rStyle w:val="a7"/>
        </w:rPr>
        <w:t xml:space="preserve"> ав</w:t>
      </w:r>
      <w:r>
        <w:rPr>
          <w:rStyle w:val="a7"/>
        </w:rPr>
        <w:softHyphen/>
        <w:t>топовтора символов</w:t>
      </w:r>
      <w:r>
        <w:t xml:space="preserve"> (величина задержки перед началом повтора символов и темп повтора), а также средства управления частотой мерцания курсора.</w:t>
      </w:r>
    </w:p>
    <w:p w:rsidR="000D68DA" w:rsidRDefault="007F1030">
      <w:pPr>
        <w:pStyle w:val="42"/>
        <w:keepNext/>
        <w:keepLines/>
        <w:shd w:val="clear" w:color="auto" w:fill="auto"/>
        <w:spacing w:before="0" w:after="92" w:line="200" w:lineRule="exact"/>
        <w:ind w:left="20"/>
      </w:pPr>
      <w:bookmarkStart w:id="4" w:name="bookmark3"/>
      <w:r>
        <w:t>Настройка мыши</w:t>
      </w:r>
      <w:bookmarkEnd w:id="4"/>
    </w:p>
    <w:p w:rsidR="000D68DA" w:rsidRDefault="007F1030">
      <w:pPr>
        <w:pStyle w:val="11"/>
        <w:shd w:val="clear" w:color="auto" w:fill="auto"/>
        <w:spacing w:line="240" w:lineRule="exact"/>
        <w:ind w:left="20" w:right="20"/>
        <w:jc w:val="both"/>
      </w:pPr>
      <w:r>
        <w:t>Настро</w:t>
      </w:r>
      <w:r>
        <w:t>йку мыши выполняют в диалоговом окне</w:t>
      </w:r>
      <w:r>
        <w:rPr>
          <w:rStyle w:val="Arial85pt0"/>
        </w:rPr>
        <w:t xml:space="preserve"> Свойства: Мышь,</w:t>
      </w:r>
      <w:r>
        <w:t xml:space="preserve"> </w:t>
      </w:r>
      <w:proofErr w:type="gramStart"/>
      <w:r>
        <w:t>которое</w:t>
      </w:r>
      <w:proofErr w:type="gramEnd"/>
      <w:r>
        <w:t xml:space="preserve"> откры</w:t>
      </w:r>
      <w:r>
        <w:softHyphen/>
        <w:t>вают с помощью значка</w:t>
      </w:r>
      <w:r>
        <w:rPr>
          <w:rStyle w:val="Arial85pt0"/>
        </w:rPr>
        <w:t xml:space="preserve"> Мышь</w:t>
      </w:r>
      <w:r>
        <w:t xml:space="preserve"> в окне</w:t>
      </w:r>
      <w:r>
        <w:rPr>
          <w:rStyle w:val="Arial85pt0"/>
        </w:rPr>
        <w:t xml:space="preserve"> Панель управления.</w:t>
      </w:r>
      <w:r>
        <w:t xml:space="preserve"> На вкладке</w:t>
      </w:r>
      <w:r>
        <w:rPr>
          <w:rStyle w:val="Arial85pt0"/>
        </w:rPr>
        <w:t xml:space="preserve"> Кнопки мыши </w:t>
      </w:r>
      <w:r>
        <w:t>представлены средства назначения левой или правой кнопке функций</w:t>
      </w:r>
      <w:r>
        <w:rPr>
          <w:rStyle w:val="a7"/>
        </w:rPr>
        <w:t xml:space="preserve"> основной кнопки,</w:t>
      </w:r>
      <w:r>
        <w:t xml:space="preserve"> а также средства настройки инте</w:t>
      </w:r>
      <w:r>
        <w:t>рвала времени между щелчками, при ко</w:t>
      </w:r>
      <w:r>
        <w:softHyphen/>
        <w:t>тором два отдельных щелчка интерпретируются как один двойной.</w:t>
      </w:r>
    </w:p>
    <w:p w:rsidR="000D68DA" w:rsidRDefault="007F1030">
      <w:pPr>
        <w:pStyle w:val="11"/>
        <w:shd w:val="clear" w:color="auto" w:fill="auto"/>
        <w:spacing w:line="240" w:lineRule="exact"/>
        <w:ind w:left="20" w:right="20" w:firstLine="280"/>
        <w:jc w:val="both"/>
      </w:pPr>
      <w:r>
        <w:t>На вкладке</w:t>
      </w:r>
      <w:r>
        <w:rPr>
          <w:rStyle w:val="Arial85pt0"/>
        </w:rPr>
        <w:t xml:space="preserve"> Указатели</w:t>
      </w:r>
      <w:r>
        <w:t xml:space="preserve"> представлены средства для выбора схемы указателей мыши. Схема указателей представляет собой именованную совокупность настроек формы указ</w:t>
      </w:r>
      <w:r>
        <w:t>ателей мыши, сохраняемую в отдельном файле.</w:t>
      </w:r>
    </w:p>
    <w:p w:rsidR="000D68DA" w:rsidRDefault="007F1030">
      <w:pPr>
        <w:pStyle w:val="11"/>
        <w:shd w:val="clear" w:color="auto" w:fill="auto"/>
        <w:spacing w:line="240" w:lineRule="exact"/>
        <w:ind w:left="20" w:right="20" w:firstLine="280"/>
        <w:jc w:val="both"/>
      </w:pPr>
      <w:r>
        <w:t>На вкладке</w:t>
      </w:r>
      <w:r>
        <w:rPr>
          <w:rStyle w:val="Arial85pt0"/>
        </w:rPr>
        <w:t xml:space="preserve"> Параметры указателя</w:t>
      </w:r>
      <w:r>
        <w:t xml:space="preserve"> представлены средства для управления</w:t>
      </w:r>
      <w:r>
        <w:rPr>
          <w:rStyle w:val="a7"/>
        </w:rPr>
        <w:t xml:space="preserve"> чув</w:t>
      </w:r>
      <w:r>
        <w:rPr>
          <w:rStyle w:val="a7"/>
        </w:rPr>
        <w:softHyphen/>
        <w:t>ствительностью</w:t>
      </w:r>
      <w:r>
        <w:t xml:space="preserve"> мыши. Чувствительность мыши определяется величиной экран</w:t>
      </w:r>
      <w:r>
        <w:softHyphen/>
      </w:r>
      <w:r>
        <w:t>ного перемещения указателя при заданном перемещении прибора. Выбор чувстви</w:t>
      </w:r>
      <w:r>
        <w:softHyphen/>
        <w:t>тельности зависит от типа мыши или другого манипулятора, а также от привычного режима работы конкретного пользователя (от характерного размаха движений мыши в процессе управления).</w:t>
      </w:r>
    </w:p>
    <w:p w:rsidR="000D68DA" w:rsidRDefault="007F1030">
      <w:pPr>
        <w:pStyle w:val="11"/>
        <w:shd w:val="clear" w:color="auto" w:fill="auto"/>
        <w:spacing w:line="240" w:lineRule="exact"/>
        <w:ind w:left="20" w:right="20" w:firstLine="280"/>
        <w:jc w:val="both"/>
      </w:pPr>
      <w:r>
        <w:t>На этой же вкладке имеются средства управления видимостью указателя. Есть возможность скрывать указатель во время работы с клавиатурой, а также задействовать средства подсветки указателя при работе с малоконтрастными дис</w:t>
      </w:r>
      <w:r>
        <w:softHyphen/>
        <w:t>плеями, например некоторыми жидкокр</w:t>
      </w:r>
      <w:r>
        <w:t>исталлическими дисплеями портативных компьютеров.</w:t>
      </w:r>
    </w:p>
    <w:p w:rsidR="000D68DA" w:rsidRDefault="007F1030">
      <w:pPr>
        <w:pStyle w:val="11"/>
        <w:shd w:val="clear" w:color="auto" w:fill="auto"/>
        <w:spacing w:after="212" w:line="240" w:lineRule="exact"/>
        <w:ind w:left="20" w:right="20" w:firstLine="280"/>
        <w:jc w:val="both"/>
      </w:pPr>
      <w:r>
        <w:t>На вкладке</w:t>
      </w:r>
      <w:r>
        <w:rPr>
          <w:rStyle w:val="Arial85pt0"/>
        </w:rPr>
        <w:t xml:space="preserve"> Колесико</w:t>
      </w:r>
      <w:r>
        <w:t xml:space="preserve"> можно настраивать параметры колесика мыши. В частно</w:t>
      </w:r>
      <w:r>
        <w:softHyphen/>
        <w:t>сти, здесь можно установить параметры вертикальной и горизонтальной прокрутки (для мышей, поддерживающих наклон колесика).</w:t>
      </w:r>
    </w:p>
    <w:p w:rsidR="000D68DA" w:rsidRDefault="007F1030">
      <w:pPr>
        <w:pStyle w:val="42"/>
        <w:keepNext/>
        <w:keepLines/>
        <w:shd w:val="clear" w:color="auto" w:fill="auto"/>
        <w:spacing w:before="0" w:after="106" w:line="200" w:lineRule="exact"/>
        <w:ind w:left="20"/>
      </w:pPr>
      <w:bookmarkStart w:id="5" w:name="bookmark4"/>
      <w:r>
        <w:t>Настройка с</w:t>
      </w:r>
      <w:r>
        <w:t>тиля управления операционной системой</w:t>
      </w:r>
      <w:bookmarkEnd w:id="5"/>
    </w:p>
    <w:p w:rsidR="000D68DA" w:rsidRDefault="007F1030">
      <w:pPr>
        <w:pStyle w:val="11"/>
        <w:shd w:val="clear" w:color="auto" w:fill="auto"/>
        <w:spacing w:line="240" w:lineRule="exact"/>
        <w:ind w:left="20" w:right="20"/>
        <w:jc w:val="both"/>
      </w:pPr>
      <w:r>
        <w:t xml:space="preserve">Начиная с </w:t>
      </w:r>
      <w:r>
        <w:rPr>
          <w:lang w:val="en-US"/>
        </w:rPr>
        <w:t>Windows</w:t>
      </w:r>
      <w:r w:rsidRPr="00712045">
        <w:rPr>
          <w:lang w:val="ru-RU"/>
        </w:rPr>
        <w:t xml:space="preserve"> </w:t>
      </w:r>
      <w:r>
        <w:t xml:space="preserve">98, операционные системы семейства </w:t>
      </w:r>
      <w:r>
        <w:rPr>
          <w:lang w:val="en-US"/>
        </w:rPr>
        <w:t>Windows</w:t>
      </w:r>
      <w:r w:rsidRPr="00712045">
        <w:rPr>
          <w:lang w:val="ru-RU"/>
        </w:rPr>
        <w:t xml:space="preserve"> </w:t>
      </w:r>
      <w:r>
        <w:t>поддерживают несколько</w:t>
      </w:r>
      <w:r>
        <w:rPr>
          <w:rStyle w:val="a7"/>
        </w:rPr>
        <w:t xml:space="preserve"> стилей управления.</w:t>
      </w:r>
      <w:r>
        <w:t xml:space="preserve"> До сих пор мы рассматривали только так называемый </w:t>
      </w:r>
      <w:r>
        <w:rPr>
          <w:rStyle w:val="a7"/>
        </w:rPr>
        <w:t>классический стиль управления,</w:t>
      </w:r>
      <w:r>
        <w:t xml:space="preserve"> восходящий к принципам </w:t>
      </w:r>
      <w:r>
        <w:rPr>
          <w:lang w:val="en-US"/>
        </w:rPr>
        <w:t>Windows</w:t>
      </w:r>
      <w:r w:rsidRPr="00712045">
        <w:rPr>
          <w:lang w:val="ru-RU"/>
        </w:rPr>
        <w:t xml:space="preserve"> </w:t>
      </w:r>
      <w:r>
        <w:t>95.</w:t>
      </w:r>
      <w:r>
        <w:t xml:space="preserve"> Он харак</w:t>
      </w:r>
      <w:r>
        <w:softHyphen/>
        <w:t>терен тем, что объекты выделяют одним щелчком, а открывают двумя щелчками.</w:t>
      </w:r>
    </w:p>
    <w:p w:rsidR="000D68DA" w:rsidRDefault="007F1030">
      <w:pPr>
        <w:pStyle w:val="11"/>
        <w:shd w:val="clear" w:color="auto" w:fill="auto"/>
        <w:spacing w:line="240" w:lineRule="exact"/>
        <w:ind w:left="20" w:right="20" w:firstLine="280"/>
        <w:jc w:val="both"/>
      </w:pPr>
      <w:r>
        <w:t>Другой стиль управления характерен для работы в Интернете. Он подразуме</w:t>
      </w:r>
      <w:r>
        <w:softHyphen/>
        <w:t>вает, что объекты выделяют простым наведением указателя, а открывают одним щелчком. Данный стиль по</w:t>
      </w:r>
      <w:r>
        <w:t>зволяет несколько повысить производительность в ряде операций с объектами, но не очень удобен при проведении групповых операций.</w:t>
      </w:r>
    </w:p>
    <w:p w:rsidR="000D68DA" w:rsidRDefault="007F1030">
      <w:pPr>
        <w:pStyle w:val="80"/>
        <w:framePr w:h="200" w:wrap="around" w:hAnchor="margin" w:x="8149" w:y="145"/>
        <w:shd w:val="clear" w:color="auto" w:fill="auto"/>
        <w:spacing w:line="200" w:lineRule="exact"/>
        <w:ind w:left="100"/>
      </w:pPr>
      <w:r>
        <w:t>151</w:t>
      </w:r>
    </w:p>
    <w:p w:rsidR="000D68DA" w:rsidRDefault="007F1030">
      <w:pPr>
        <w:pStyle w:val="11"/>
        <w:shd w:val="clear" w:color="auto" w:fill="auto"/>
        <w:spacing w:line="240" w:lineRule="exact"/>
        <w:ind w:left="20" w:right="20" w:firstLine="280"/>
        <w:jc w:val="both"/>
      </w:pPr>
      <w:r>
        <w:t>Выбор того или иного стиля управления выполняют включением переключа</w:t>
      </w:r>
      <w:r>
        <w:softHyphen/>
        <w:t>теля на вкладке</w:t>
      </w:r>
      <w:r>
        <w:rPr>
          <w:rStyle w:val="Arial85pt0"/>
        </w:rPr>
        <w:t xml:space="preserve"> Общие</w:t>
      </w:r>
      <w:r>
        <w:t xml:space="preserve"> диалогового окна</w:t>
      </w:r>
      <w:r>
        <w:rPr>
          <w:rStyle w:val="Arial85pt0"/>
        </w:rPr>
        <w:t xml:space="preserve"> Свойства папки </w:t>
      </w:r>
      <w:r>
        <w:rPr>
          <w:rStyle w:val="Arial85pt0"/>
        </w:rPr>
        <w:t>(Пуск ► Панель управле</w:t>
      </w:r>
      <w:r>
        <w:rPr>
          <w:rStyle w:val="Arial85pt0"/>
        </w:rPr>
        <w:softHyphen/>
        <w:t>ния ► Параметры папок).</w:t>
      </w:r>
      <w:r>
        <w:br w:type="page"/>
      </w:r>
    </w:p>
    <w:p w:rsidR="000D68DA" w:rsidRDefault="007F1030">
      <w:pPr>
        <w:pStyle w:val="70"/>
        <w:shd w:val="clear" w:color="auto" w:fill="auto"/>
        <w:spacing w:after="342" w:line="150" w:lineRule="exact"/>
        <w:ind w:left="2420"/>
        <w:jc w:val="left"/>
      </w:pPr>
      <w:r>
        <w:lastRenderedPageBreak/>
        <w:t xml:space="preserve">Глава шестая. Настройка операционной системы </w:t>
      </w:r>
      <w:r>
        <w:rPr>
          <w:lang w:val="en-US"/>
        </w:rPr>
        <w:t>Windows</w:t>
      </w:r>
    </w:p>
    <w:p w:rsidR="000D68DA" w:rsidRDefault="007F1030">
      <w:pPr>
        <w:pStyle w:val="11"/>
        <w:shd w:val="clear" w:color="auto" w:fill="auto"/>
        <w:spacing w:after="328" w:line="240" w:lineRule="exact"/>
        <w:ind w:left="20" w:right="20" w:firstLine="280"/>
        <w:jc w:val="both"/>
      </w:pPr>
      <w:r>
        <w:t>Для использования классического стиля надо установить переключатель</w:t>
      </w:r>
      <w:proofErr w:type="gramStart"/>
      <w:r>
        <w:rPr>
          <w:rStyle w:val="Arial85pt1"/>
        </w:rPr>
        <w:t xml:space="preserve"> О</w:t>
      </w:r>
      <w:proofErr w:type="gramEnd"/>
      <w:r>
        <w:rPr>
          <w:rStyle w:val="Arial85pt1"/>
        </w:rPr>
        <w:t>ткры</w:t>
      </w:r>
      <w:r>
        <w:rPr>
          <w:rStyle w:val="Arial85pt1"/>
        </w:rPr>
        <w:softHyphen/>
        <w:t>вать двойным, а выделять одним щелчком.</w:t>
      </w:r>
      <w:r>
        <w:t xml:space="preserve"> Для использования стиля, характерного для Интернета, установите переключатель</w:t>
      </w:r>
      <w:proofErr w:type="gramStart"/>
      <w:r>
        <w:rPr>
          <w:rStyle w:val="Arial85pt1"/>
        </w:rPr>
        <w:t xml:space="preserve"> О</w:t>
      </w:r>
      <w:proofErr w:type="gramEnd"/>
      <w:r>
        <w:rPr>
          <w:rStyle w:val="Arial85pt1"/>
        </w:rPr>
        <w:t>ткрывать одним щелчком, выделять указателем.</w:t>
      </w:r>
      <w:r>
        <w:t xml:space="preserve"> В этом случае подписи значков выделяются подчеркиванием. Это может происходить всегда или, для более привычного вида Рабочего стола</w:t>
      </w:r>
      <w:r>
        <w:t xml:space="preserve"> и окон, только при наведении указателя. Соответствующая настройка также выбирается установкой переключателя.</w:t>
      </w:r>
    </w:p>
    <w:p w:rsidR="000D68DA" w:rsidRDefault="007F1030">
      <w:pPr>
        <w:pStyle w:val="32"/>
        <w:keepNext/>
        <w:keepLines/>
        <w:shd w:val="clear" w:color="auto" w:fill="auto"/>
        <w:spacing w:before="0"/>
        <w:ind w:left="20" w:right="2240"/>
      </w:pPr>
      <w:bookmarkStart w:id="6" w:name="bookmark5"/>
      <w:r>
        <w:t xml:space="preserve">6.2. Настройка оформления рабочей среды Персонализация настроек </w:t>
      </w:r>
      <w:r>
        <w:rPr>
          <w:lang w:val="en-US"/>
        </w:rPr>
        <w:t>Windows</w:t>
      </w:r>
      <w:bookmarkEnd w:id="6"/>
    </w:p>
    <w:p w:rsidR="000D68DA" w:rsidRDefault="007F1030">
      <w:pPr>
        <w:pStyle w:val="11"/>
        <w:shd w:val="clear" w:color="auto" w:fill="auto"/>
        <w:spacing w:line="240" w:lineRule="exact"/>
        <w:ind w:left="20" w:right="20"/>
        <w:jc w:val="both"/>
      </w:pPr>
      <w:r>
        <w:t>Большинство настроек рабочей среды выполняется с помощью специального сред</w:t>
      </w:r>
      <w:r>
        <w:t>ства</w:t>
      </w:r>
      <w:r>
        <w:rPr>
          <w:rStyle w:val="Arial85pt1"/>
        </w:rPr>
        <w:t xml:space="preserve"> Персонализация.</w:t>
      </w:r>
      <w:r>
        <w:t xml:space="preserve"> Для доступа к нему используют либо соответствующий компонент Панели управления</w:t>
      </w:r>
      <w:r>
        <w:rPr>
          <w:rStyle w:val="Arial85pt1"/>
        </w:rPr>
        <w:t xml:space="preserve"> (Пуск ► Панель управления ► Персонализация),</w:t>
      </w:r>
      <w:r>
        <w:t xml:space="preserve"> либо одноименный пункт в контекстном меню Рабочего стола. В обоих случаях откры</w:t>
      </w:r>
      <w:r>
        <w:softHyphen/>
        <w:t>вается диалоговое окно</w:t>
      </w:r>
      <w:r>
        <w:rPr>
          <w:rStyle w:val="Arial85pt1"/>
        </w:rPr>
        <w:t xml:space="preserve"> Персонал</w:t>
      </w:r>
      <w:r>
        <w:rPr>
          <w:rStyle w:val="Arial85pt1"/>
        </w:rPr>
        <w:t>изация,</w:t>
      </w:r>
      <w:r>
        <w:t xml:space="preserve"> представленное на рис. 6.2. Его средства позволяют:</w:t>
      </w:r>
    </w:p>
    <w:p w:rsidR="000D68DA" w:rsidRDefault="007F1030">
      <w:pPr>
        <w:pStyle w:val="11"/>
        <w:numPr>
          <w:ilvl w:val="0"/>
          <w:numId w:val="1"/>
        </w:numPr>
        <w:shd w:val="clear" w:color="auto" w:fill="auto"/>
        <w:tabs>
          <w:tab w:val="left" w:pos="294"/>
        </w:tabs>
        <w:spacing w:line="298" w:lineRule="exact"/>
        <w:ind w:left="20"/>
        <w:jc w:val="both"/>
      </w:pPr>
      <w:r>
        <w:t>избрать фоновый рисунок Рабочего стола;</w:t>
      </w:r>
    </w:p>
    <w:p w:rsidR="000D68DA" w:rsidRDefault="007F1030">
      <w:pPr>
        <w:pStyle w:val="11"/>
        <w:numPr>
          <w:ilvl w:val="0"/>
          <w:numId w:val="1"/>
        </w:numPr>
        <w:shd w:val="clear" w:color="auto" w:fill="auto"/>
        <w:tabs>
          <w:tab w:val="left" w:pos="294"/>
        </w:tabs>
        <w:spacing w:line="298" w:lineRule="exact"/>
        <w:ind w:left="20"/>
        <w:jc w:val="both"/>
      </w:pPr>
      <w:r>
        <w:t xml:space="preserve">настроить оформление окон </w:t>
      </w:r>
      <w:r>
        <w:rPr>
          <w:lang w:val="en-US"/>
        </w:rPr>
        <w:t>Windows</w:t>
      </w:r>
      <w:r w:rsidRPr="00712045">
        <w:rPr>
          <w:lang w:val="ru-RU"/>
        </w:rPr>
        <w:t xml:space="preserve"> </w:t>
      </w:r>
      <w:r>
        <w:t>и их элементов;</w:t>
      </w:r>
    </w:p>
    <w:p w:rsidR="000D68DA" w:rsidRDefault="007F1030">
      <w:pPr>
        <w:pStyle w:val="11"/>
        <w:numPr>
          <w:ilvl w:val="0"/>
          <w:numId w:val="1"/>
        </w:numPr>
        <w:shd w:val="clear" w:color="auto" w:fill="auto"/>
        <w:tabs>
          <w:tab w:val="left" w:pos="294"/>
        </w:tabs>
        <w:spacing w:line="298" w:lineRule="exact"/>
        <w:ind w:left="20"/>
        <w:jc w:val="both"/>
      </w:pPr>
      <w:r>
        <w:t>подключить и настроить заставку экрана;</w:t>
      </w:r>
    </w:p>
    <w:p w:rsidR="000D68DA" w:rsidRDefault="007F1030">
      <w:pPr>
        <w:pStyle w:val="11"/>
        <w:numPr>
          <w:ilvl w:val="0"/>
          <w:numId w:val="1"/>
        </w:numPr>
        <w:shd w:val="clear" w:color="auto" w:fill="auto"/>
        <w:tabs>
          <w:tab w:val="left" w:pos="294"/>
        </w:tabs>
        <w:spacing w:line="298" w:lineRule="exact"/>
        <w:ind w:left="20"/>
        <w:jc w:val="both"/>
      </w:pPr>
      <w:r>
        <w:t>задать схему звукового оформления и схему указателей мыши;</w:t>
      </w:r>
    </w:p>
    <w:p w:rsidR="000D68DA" w:rsidRDefault="007F1030">
      <w:pPr>
        <w:pStyle w:val="11"/>
        <w:numPr>
          <w:ilvl w:val="0"/>
          <w:numId w:val="1"/>
        </w:numPr>
        <w:shd w:val="clear" w:color="auto" w:fill="auto"/>
        <w:tabs>
          <w:tab w:val="left" w:pos="294"/>
        </w:tabs>
        <w:spacing w:line="298" w:lineRule="exact"/>
        <w:ind w:left="20"/>
        <w:jc w:val="both"/>
      </w:pPr>
      <w:r>
        <w:t>настрои</w:t>
      </w:r>
      <w:r>
        <w:t>ть параметры графического дисплея;</w:t>
      </w:r>
    </w:p>
    <w:p w:rsidR="000D68DA" w:rsidRDefault="007F1030">
      <w:pPr>
        <w:pStyle w:val="90"/>
        <w:framePr w:h="178" w:vSpace="408" w:wrap="around" w:hAnchor="margin" w:x="-1651" w:y="75"/>
        <w:shd w:val="clear" w:color="auto" w:fill="auto"/>
        <w:spacing w:line="170" w:lineRule="exact"/>
      </w:pPr>
      <w:r>
        <w:t>152</w:t>
      </w:r>
    </w:p>
    <w:p w:rsidR="000D68DA" w:rsidRDefault="007F1030">
      <w:pPr>
        <w:pStyle w:val="11"/>
        <w:numPr>
          <w:ilvl w:val="0"/>
          <w:numId w:val="1"/>
        </w:numPr>
        <w:shd w:val="clear" w:color="auto" w:fill="auto"/>
        <w:tabs>
          <w:tab w:val="left" w:pos="294"/>
        </w:tabs>
        <w:spacing w:after="181" w:line="298" w:lineRule="exact"/>
        <w:ind w:left="20"/>
        <w:jc w:val="both"/>
      </w:pPr>
      <w:r>
        <w:t xml:space="preserve">сохранить пакет настроек в качестве темы оформления </w:t>
      </w:r>
      <w:r>
        <w:rPr>
          <w:lang w:val="en-US"/>
        </w:rPr>
        <w:t>Windows</w:t>
      </w:r>
      <w:r w:rsidRPr="00712045">
        <w:rPr>
          <w:lang w:val="ru-RU"/>
        </w:rPr>
        <w:t>.</w:t>
      </w:r>
    </w:p>
    <w:p w:rsidR="000D68DA" w:rsidRDefault="007F1030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7pt;height:212.5pt">
            <v:imagedata r:id="rId8" r:href="rId9"/>
          </v:shape>
        </w:pict>
      </w:r>
      <w:r>
        <w:fldChar w:fldCharType="end"/>
      </w:r>
    </w:p>
    <w:p w:rsidR="000D68DA" w:rsidRDefault="007F1030">
      <w:pPr>
        <w:pStyle w:val="a9"/>
        <w:framePr w:wrap="notBeside" w:vAnchor="text" w:hAnchor="text" w:xAlign="center" w:y="1"/>
        <w:shd w:val="clear" w:color="auto" w:fill="auto"/>
      </w:pPr>
      <w:r>
        <w:rPr>
          <w:rStyle w:val="aa"/>
        </w:rPr>
        <w:t>Рис. 6.2.</w:t>
      </w:r>
      <w:r>
        <w:t xml:space="preserve"> Компонент Персонализация — основное средство настройки рабочей среды </w:t>
      </w:r>
      <w:r>
        <w:rPr>
          <w:lang w:val="en-US"/>
        </w:rPr>
        <w:t>Windows</w:t>
      </w:r>
    </w:p>
    <w:p w:rsidR="000D68DA" w:rsidRDefault="000D68DA">
      <w:pPr>
        <w:rPr>
          <w:sz w:val="2"/>
          <w:szCs w:val="2"/>
        </w:rPr>
      </w:pPr>
    </w:p>
    <w:sectPr w:rsidR="000D68DA">
      <w:type w:val="continuous"/>
      <w:pgSz w:w="11905" w:h="16837"/>
      <w:pgMar w:top="2545" w:right="1945" w:bottom="2454" w:left="25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030" w:rsidRDefault="007F1030">
      <w:r>
        <w:separator/>
      </w:r>
    </w:p>
  </w:endnote>
  <w:endnote w:type="continuationSeparator" w:id="0">
    <w:p w:rsidR="007F1030" w:rsidRDefault="007F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030" w:rsidRDefault="007F1030"/>
  </w:footnote>
  <w:footnote w:type="continuationSeparator" w:id="0">
    <w:p w:rsidR="007F1030" w:rsidRDefault="007F10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312E0"/>
    <w:multiLevelType w:val="multilevel"/>
    <w:tmpl w:val="B8AC37A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D68DA"/>
    <w:rsid w:val="000D68DA"/>
    <w:rsid w:val="00712045"/>
    <w:rsid w:val="007F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8"/>
      <w:szCs w:val="8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1"/>
      <w:szCs w:val="41"/>
    </w:rPr>
  </w:style>
  <w:style w:type="character" w:customStyle="1" w:styleId="5205pt">
    <w:name w:val="Основной текст (5) + 20;5 pt;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1"/>
      <w:szCs w:val="41"/>
    </w:rPr>
  </w:style>
  <w:style w:type="character" w:customStyle="1" w:styleId="24pt">
    <w:name w:val="Основной текст (2) + 4 pt;Не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</w:rPr>
  </w:style>
  <w:style w:type="character" w:customStyle="1" w:styleId="205pt">
    <w:name w:val="Основной текст + 20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1"/>
      <w:szCs w:val="4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a5">
    <w:name w:val="Подпись к таблиц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rial85pt0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41">
    <w:name w:val="Заголовок №4_"/>
    <w:basedOn w:val="a0"/>
    <w:link w:val="4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rial85pt1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Подпись к картинк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a">
    <w:name w:val="Подпись к картинке + Полужирный"/>
    <w:basedOn w:val="a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both"/>
      <w:outlineLvl w:val="0"/>
    </w:pPr>
    <w:rPr>
      <w:rFonts w:ascii="Arial" w:eastAsia="Arial" w:hAnsi="Arial" w:cs="Arial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300" w:line="0" w:lineRule="atLeast"/>
      <w:jc w:val="both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0"/>
      <w:sz w:val="8"/>
      <w:szCs w:val="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41"/>
      <w:szCs w:val="4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5"/>
      <w:szCs w:val="15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60" w:line="355" w:lineRule="exact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before="180" w:after="180" w:line="0" w:lineRule="atLeast"/>
      <w:jc w:val="both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192" w:lineRule="exact"/>
      <w:jc w:val="center"/>
    </w:pPr>
    <w:rPr>
      <w:rFonts w:ascii="Arial" w:eastAsia="Arial" w:hAnsi="Arial" w:cs="Arial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2016-02-05T12:20:00Z</dcterms:created>
  <dcterms:modified xsi:type="dcterms:W3CDTF">2016-02-05T12:22:00Z</dcterms:modified>
</cp:coreProperties>
</file>